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CA2E" w14:textId="77777777" w:rsidR="008E3022" w:rsidRPr="00C659B6" w:rsidRDefault="008E3022" w:rsidP="008E3022">
      <w:pPr>
        <w:rPr>
          <w:b/>
          <w:bCs/>
        </w:rPr>
      </w:pPr>
      <w:r w:rsidRPr="00C659B6">
        <w:rPr>
          <w:b/>
          <w:bCs/>
        </w:rPr>
        <w:t>Job Title:</w:t>
      </w:r>
      <w:r>
        <w:t xml:space="preserve"> </w:t>
      </w:r>
      <w:r>
        <w:tab/>
      </w:r>
      <w:r>
        <w:tab/>
      </w:r>
      <w:r w:rsidRPr="00C659B6">
        <w:rPr>
          <w:b/>
          <w:bCs/>
        </w:rPr>
        <w:t>Front of House Team Member</w:t>
      </w:r>
    </w:p>
    <w:p w14:paraId="7D783E25" w14:textId="4C9BDACE" w:rsidR="008E3022" w:rsidRDefault="008E3022" w:rsidP="008E3022">
      <w:r w:rsidRPr="00C659B6">
        <w:rPr>
          <w:b/>
          <w:bCs/>
        </w:rPr>
        <w:t>Salary:</w:t>
      </w:r>
      <w:r>
        <w:tab/>
      </w:r>
      <w:r>
        <w:tab/>
      </w:r>
      <w:r>
        <w:tab/>
        <w:t>£1</w:t>
      </w:r>
      <w:r w:rsidR="00BA5037">
        <w:t>4</w:t>
      </w:r>
      <w:r>
        <w:t xml:space="preserve"> per hour</w:t>
      </w:r>
    </w:p>
    <w:p w14:paraId="3A0C5736" w14:textId="59A8B7F4" w:rsidR="008E3022" w:rsidRDefault="008E3022" w:rsidP="008E3022">
      <w:r w:rsidRPr="00C659B6">
        <w:rPr>
          <w:b/>
          <w:bCs/>
        </w:rPr>
        <w:t>Hours:</w:t>
      </w:r>
      <w:r w:rsidRPr="00C659B6">
        <w:rPr>
          <w:b/>
          <w:bCs/>
        </w:rPr>
        <w:tab/>
      </w:r>
      <w:r>
        <w:tab/>
      </w:r>
      <w:r>
        <w:tab/>
        <w:t>By arrangement</w:t>
      </w:r>
    </w:p>
    <w:p w14:paraId="067A7A1A" w14:textId="77777777" w:rsidR="008E3022" w:rsidRDefault="008E3022" w:rsidP="008E3022">
      <w:r w:rsidRPr="00C659B6">
        <w:rPr>
          <w:b/>
          <w:bCs/>
        </w:rPr>
        <w:t>Place of work</w:t>
      </w:r>
      <w:r w:rsidRPr="00C659B6">
        <w:rPr>
          <w:b/>
          <w:bCs/>
        </w:rPr>
        <w:tab/>
      </w:r>
      <w:r>
        <w:tab/>
        <w:t xml:space="preserve">Collective Theatre, Hornsey Road Baths, 2 </w:t>
      </w:r>
      <w:proofErr w:type="spellStart"/>
      <w:r>
        <w:t>Tiltman</w:t>
      </w:r>
      <w:proofErr w:type="spellEnd"/>
      <w:r>
        <w:t xml:space="preserve"> Place, </w:t>
      </w:r>
    </w:p>
    <w:p w14:paraId="23AAF5DD" w14:textId="77777777" w:rsidR="008E3022" w:rsidRDefault="008E3022" w:rsidP="008E3022">
      <w:pPr>
        <w:ind w:left="1440" w:firstLine="720"/>
      </w:pPr>
      <w:r>
        <w:t>London N7 7EE</w:t>
      </w:r>
    </w:p>
    <w:p w14:paraId="70A6DE86" w14:textId="77777777" w:rsidR="008E3022" w:rsidRDefault="008E3022" w:rsidP="008E3022"/>
    <w:p w14:paraId="3576D108" w14:textId="77777777" w:rsidR="005F6A21" w:rsidRPr="005F6A21" w:rsidRDefault="005F6A21" w:rsidP="005F6A21">
      <w:r w:rsidRPr="005F6A21">
        <w:t>Collective Theatre is North London’s newest stage, a space for collaboration and creativity</w:t>
      </w:r>
      <w:r>
        <w:t xml:space="preserve">. </w:t>
      </w:r>
      <w:proofErr w:type="gramStart"/>
      <w:r w:rsidRPr="005F6A21">
        <w:t>Also</w:t>
      </w:r>
      <w:proofErr w:type="gramEnd"/>
      <w:r w:rsidRPr="005F6A21">
        <w:t xml:space="preserve"> home to the Collective Acting Studio, this is the space with collaboration at its core.</w:t>
      </w:r>
    </w:p>
    <w:p w14:paraId="2A3DFE3E" w14:textId="77777777" w:rsidR="005F6A21" w:rsidRPr="005F6A21" w:rsidRDefault="005F6A21" w:rsidP="005F6A21">
      <w:r w:rsidRPr="005F6A21">
        <w:t>Our mission:</w:t>
      </w:r>
    </w:p>
    <w:p w14:paraId="274F5E4D" w14:textId="77777777" w:rsidR="005F6A21" w:rsidRPr="005F6A21" w:rsidRDefault="005F6A21" w:rsidP="005F6A21">
      <w:pPr>
        <w:numPr>
          <w:ilvl w:val="0"/>
          <w:numId w:val="2"/>
        </w:numPr>
      </w:pPr>
      <w:r w:rsidRPr="005F6A21">
        <w:t xml:space="preserve">Produce excellent new theatre for local and national </w:t>
      </w:r>
      <w:proofErr w:type="gramStart"/>
      <w:r w:rsidRPr="005F6A21">
        <w:t>audiences</w:t>
      </w:r>
      <w:proofErr w:type="gramEnd"/>
    </w:p>
    <w:p w14:paraId="2AE17848" w14:textId="77777777" w:rsidR="005F6A21" w:rsidRPr="005F6A21" w:rsidRDefault="005F6A21" w:rsidP="005F6A21">
      <w:pPr>
        <w:numPr>
          <w:ilvl w:val="0"/>
          <w:numId w:val="2"/>
        </w:numPr>
      </w:pPr>
      <w:r w:rsidRPr="005F6A21">
        <w:t xml:space="preserve">Create an open space for a diverse collective of artists to work and </w:t>
      </w:r>
      <w:proofErr w:type="gramStart"/>
      <w:r w:rsidRPr="005F6A21">
        <w:t>connect</w:t>
      </w:r>
      <w:proofErr w:type="gramEnd"/>
    </w:p>
    <w:p w14:paraId="1137C937" w14:textId="11B4FA94" w:rsidR="005F6A21" w:rsidRDefault="005F6A21" w:rsidP="008E3022">
      <w:pPr>
        <w:numPr>
          <w:ilvl w:val="0"/>
          <w:numId w:val="2"/>
        </w:numPr>
      </w:pPr>
      <w:r w:rsidRPr="005F6A21">
        <w:t xml:space="preserve">Provide professional development opportunities for artists to make a step change in their career and </w:t>
      </w:r>
      <w:proofErr w:type="gramStart"/>
      <w:r w:rsidRPr="005F6A21">
        <w:t>practice</w:t>
      </w:r>
      <w:proofErr w:type="gramEnd"/>
    </w:p>
    <w:p w14:paraId="3B2CFB98" w14:textId="77777777" w:rsidR="005F6A21" w:rsidRDefault="005F6A21" w:rsidP="008E3022"/>
    <w:p w14:paraId="4CB3A035" w14:textId="242F0704" w:rsidR="008E3022" w:rsidRDefault="008E3022" w:rsidP="008E3022">
      <w:r>
        <w:t xml:space="preserve">The Front of House team is the public face of the </w:t>
      </w:r>
      <w:proofErr w:type="gramStart"/>
      <w:r>
        <w:t>theatre</w:t>
      </w:r>
      <w:proofErr w:type="gramEnd"/>
      <w:r>
        <w:t xml:space="preserve"> and this position is responsible for welcoming the audience and delivering first class customer service, whilst ensuring that health &amp; safety and licensing regulations are met.</w:t>
      </w:r>
    </w:p>
    <w:p w14:paraId="2215EFE4" w14:textId="77777777" w:rsidR="008E3022" w:rsidRDefault="008E3022" w:rsidP="008E3022"/>
    <w:p w14:paraId="1F550D2D" w14:textId="1CE74294" w:rsidR="00F97A1F" w:rsidRDefault="00F97A1F" w:rsidP="00F97A1F">
      <w:pPr>
        <w:jc w:val="center"/>
      </w:pPr>
      <w:r>
        <w:t>-</w:t>
      </w:r>
    </w:p>
    <w:p w14:paraId="633C01C8" w14:textId="77777777" w:rsidR="005F6A21" w:rsidRDefault="005F6A21" w:rsidP="008E3022">
      <w:pPr>
        <w:rPr>
          <w:b/>
          <w:bCs/>
        </w:rPr>
      </w:pPr>
    </w:p>
    <w:p w14:paraId="3EA0C11D" w14:textId="011A264D" w:rsidR="008E3022" w:rsidRPr="008E3022" w:rsidRDefault="008E3022" w:rsidP="008E3022">
      <w:pPr>
        <w:rPr>
          <w:b/>
          <w:bCs/>
        </w:rPr>
      </w:pPr>
      <w:r w:rsidRPr="008E3022">
        <w:rPr>
          <w:b/>
          <w:bCs/>
        </w:rPr>
        <w:t>Responsibilities:</w:t>
      </w:r>
    </w:p>
    <w:p w14:paraId="381D53B9" w14:textId="77777777" w:rsidR="008E3022" w:rsidRDefault="008E3022" w:rsidP="008E3022"/>
    <w:p w14:paraId="5821A00B" w14:textId="77777777" w:rsidR="008E3022" w:rsidRPr="008E3022" w:rsidRDefault="008E3022" w:rsidP="008E3022">
      <w:pPr>
        <w:rPr>
          <w:b/>
          <w:bCs/>
        </w:rPr>
      </w:pPr>
      <w:r w:rsidRPr="008E3022">
        <w:rPr>
          <w:b/>
          <w:bCs/>
        </w:rPr>
        <w:t>Front of House</w:t>
      </w:r>
    </w:p>
    <w:p w14:paraId="1D05BCE9" w14:textId="77777777" w:rsidR="008E3022" w:rsidRDefault="008E3022" w:rsidP="008E3022">
      <w:pPr>
        <w:pStyle w:val="ListParagraph"/>
        <w:numPr>
          <w:ilvl w:val="0"/>
          <w:numId w:val="1"/>
        </w:numPr>
      </w:pPr>
      <w:r>
        <w:t>Provide a welcoming atmosphere to all visitors</w:t>
      </w:r>
    </w:p>
    <w:p w14:paraId="002CF43D" w14:textId="77777777" w:rsidR="00C659B6" w:rsidRDefault="00C659B6" w:rsidP="008E3022">
      <w:pPr>
        <w:pStyle w:val="ListParagraph"/>
        <w:numPr>
          <w:ilvl w:val="0"/>
          <w:numId w:val="1"/>
        </w:numPr>
      </w:pPr>
      <w:r>
        <w:t>Support set up of rooms for hires, events or rehearsals</w:t>
      </w:r>
    </w:p>
    <w:p w14:paraId="57A28779" w14:textId="77777777" w:rsidR="008E3022" w:rsidRDefault="008E3022" w:rsidP="008E3022">
      <w:pPr>
        <w:pStyle w:val="ListParagraph"/>
        <w:numPr>
          <w:ilvl w:val="0"/>
          <w:numId w:val="1"/>
        </w:numPr>
      </w:pPr>
      <w:r>
        <w:t>Assist in ensuring the safety and comfort of members of the public and staff</w:t>
      </w:r>
    </w:p>
    <w:p w14:paraId="11341975" w14:textId="77777777" w:rsidR="008E3022" w:rsidRDefault="008E3022" w:rsidP="008E3022">
      <w:pPr>
        <w:pStyle w:val="ListParagraph"/>
        <w:numPr>
          <w:ilvl w:val="0"/>
          <w:numId w:val="1"/>
        </w:numPr>
      </w:pPr>
      <w:r>
        <w:t>Ensure the clean and tidy presentation of all Front of House areas</w:t>
      </w:r>
    </w:p>
    <w:p w14:paraId="16C15FF8" w14:textId="77777777" w:rsidR="008E3022" w:rsidRDefault="008E3022" w:rsidP="008E3022">
      <w:pPr>
        <w:pStyle w:val="ListParagraph"/>
        <w:numPr>
          <w:ilvl w:val="0"/>
          <w:numId w:val="1"/>
        </w:numPr>
      </w:pPr>
      <w:r>
        <w:t>Assist in dealing with customer complaints confidently, effectively and appropriately</w:t>
      </w:r>
    </w:p>
    <w:p w14:paraId="138B64FE" w14:textId="07CC6539" w:rsidR="008E3022" w:rsidRDefault="008E3022" w:rsidP="008E3022">
      <w:pPr>
        <w:pStyle w:val="ListParagraph"/>
        <w:numPr>
          <w:ilvl w:val="0"/>
          <w:numId w:val="1"/>
        </w:numPr>
      </w:pPr>
      <w:r>
        <w:t>Provide accurate information about Collective Theatre</w:t>
      </w:r>
      <w:r w:rsidR="005F6A21">
        <w:t>,</w:t>
      </w:r>
      <w:r>
        <w:t xml:space="preserve"> Stockroom Productions and their productions to </w:t>
      </w:r>
      <w:proofErr w:type="gramStart"/>
      <w:r>
        <w:t>audiences</w:t>
      </w:r>
      <w:proofErr w:type="gramEnd"/>
    </w:p>
    <w:p w14:paraId="65AE2B14" w14:textId="77777777" w:rsidR="008E3022" w:rsidRDefault="008E3022" w:rsidP="008E3022">
      <w:pPr>
        <w:pStyle w:val="ListParagraph"/>
        <w:numPr>
          <w:ilvl w:val="0"/>
          <w:numId w:val="1"/>
        </w:numPr>
      </w:pPr>
      <w:r>
        <w:t>Adhere to all fire, health and safety procedures, assisting with evaluations and first aid calls</w:t>
      </w:r>
    </w:p>
    <w:p w14:paraId="65B7910E" w14:textId="77777777" w:rsidR="008E3022" w:rsidRDefault="008E3022" w:rsidP="008E3022"/>
    <w:p w14:paraId="4E44AA6A" w14:textId="77777777" w:rsidR="008E3022" w:rsidRDefault="008E3022" w:rsidP="008E3022">
      <w:pPr>
        <w:rPr>
          <w:b/>
          <w:bCs/>
        </w:rPr>
      </w:pPr>
      <w:r w:rsidRPr="008E3022">
        <w:rPr>
          <w:b/>
          <w:bCs/>
        </w:rPr>
        <w:t>Bar</w:t>
      </w:r>
    </w:p>
    <w:p w14:paraId="3B4A86AA" w14:textId="77777777" w:rsidR="008E3022" w:rsidRPr="005F6A21" w:rsidRDefault="008E3022" w:rsidP="008E3022">
      <w:pPr>
        <w:pStyle w:val="ListParagraph"/>
        <w:numPr>
          <w:ilvl w:val="0"/>
          <w:numId w:val="1"/>
        </w:numPr>
        <w:rPr>
          <w:b/>
          <w:bCs/>
        </w:rPr>
      </w:pPr>
      <w:r>
        <w:t>Accurately record bar sales</w:t>
      </w:r>
    </w:p>
    <w:p w14:paraId="79119AFF" w14:textId="1BA48775" w:rsidR="005F6A21" w:rsidRPr="005F6A21" w:rsidRDefault="005F6A21" w:rsidP="008E3022">
      <w:pPr>
        <w:pStyle w:val="ListParagraph"/>
        <w:numPr>
          <w:ilvl w:val="0"/>
          <w:numId w:val="1"/>
        </w:numPr>
      </w:pPr>
      <w:r>
        <w:t>W</w:t>
      </w:r>
      <w:r w:rsidRPr="005F6A21">
        <w:t xml:space="preserve">ork flexibly within the </w:t>
      </w:r>
      <w:proofErr w:type="gramStart"/>
      <w:r w:rsidRPr="005F6A21">
        <w:t>various different</w:t>
      </w:r>
      <w:proofErr w:type="gramEnd"/>
      <w:r w:rsidRPr="005F6A21">
        <w:t xml:space="preserve"> areas of a bar setting</w:t>
      </w:r>
    </w:p>
    <w:p w14:paraId="351CFFA6" w14:textId="3831504D" w:rsidR="008E3022" w:rsidRPr="008E3022" w:rsidRDefault="008E3022" w:rsidP="008E3022">
      <w:pPr>
        <w:pStyle w:val="ListParagraph"/>
        <w:numPr>
          <w:ilvl w:val="0"/>
          <w:numId w:val="1"/>
        </w:numPr>
        <w:rPr>
          <w:b/>
          <w:bCs/>
        </w:rPr>
      </w:pPr>
      <w:r>
        <w:t xml:space="preserve">Abide by and enforce appropriate licensing regulations including Challenge 25 and any limits on serving </w:t>
      </w:r>
      <w:proofErr w:type="gramStart"/>
      <w:r w:rsidR="005F6A21">
        <w:t>alcohol</w:t>
      </w:r>
      <w:proofErr w:type="gramEnd"/>
    </w:p>
    <w:p w14:paraId="34885F9E" w14:textId="2EF08D16" w:rsidR="008E3022" w:rsidRPr="008E3022" w:rsidRDefault="008E3022" w:rsidP="008E3022">
      <w:pPr>
        <w:pStyle w:val="ListParagraph"/>
        <w:numPr>
          <w:ilvl w:val="0"/>
          <w:numId w:val="1"/>
        </w:numPr>
        <w:rPr>
          <w:b/>
          <w:bCs/>
        </w:rPr>
      </w:pPr>
      <w:r>
        <w:t xml:space="preserve">Restock bar and assist with </w:t>
      </w:r>
      <w:r w:rsidR="005F6A21">
        <w:t>s</w:t>
      </w:r>
      <w:r>
        <w:t xml:space="preserve">tock </w:t>
      </w:r>
      <w:proofErr w:type="gramStart"/>
      <w:r>
        <w:t>takes</w:t>
      </w:r>
      <w:proofErr w:type="gramEnd"/>
    </w:p>
    <w:p w14:paraId="23477A6E" w14:textId="77777777" w:rsidR="005F6A21" w:rsidRDefault="005F6A21" w:rsidP="008E3022">
      <w:pPr>
        <w:rPr>
          <w:b/>
          <w:bCs/>
        </w:rPr>
      </w:pPr>
    </w:p>
    <w:p w14:paraId="3058A651" w14:textId="7D25840A" w:rsidR="008E3022" w:rsidRPr="008E3022" w:rsidRDefault="008E3022" w:rsidP="008E3022">
      <w:pPr>
        <w:rPr>
          <w:b/>
          <w:bCs/>
        </w:rPr>
      </w:pPr>
      <w:r w:rsidRPr="008E3022">
        <w:rPr>
          <w:b/>
          <w:bCs/>
        </w:rPr>
        <w:lastRenderedPageBreak/>
        <w:t>Box Office</w:t>
      </w:r>
    </w:p>
    <w:p w14:paraId="53F14C2A" w14:textId="77777777" w:rsidR="008E3022" w:rsidRDefault="008E3022" w:rsidP="008E3022">
      <w:pPr>
        <w:pStyle w:val="ListParagraph"/>
        <w:numPr>
          <w:ilvl w:val="0"/>
          <w:numId w:val="1"/>
        </w:numPr>
      </w:pPr>
      <w:r>
        <w:t xml:space="preserve">Use </w:t>
      </w:r>
      <w:proofErr w:type="spellStart"/>
      <w:r>
        <w:t>Spektrix</w:t>
      </w:r>
      <w:proofErr w:type="spellEnd"/>
      <w:r>
        <w:t xml:space="preserve"> to accurately record all sales and transactions</w:t>
      </w:r>
    </w:p>
    <w:p w14:paraId="6B03BFD2" w14:textId="77777777" w:rsidR="008E3022" w:rsidRDefault="008E3022" w:rsidP="008E3022">
      <w:pPr>
        <w:pStyle w:val="ListParagraph"/>
        <w:numPr>
          <w:ilvl w:val="0"/>
          <w:numId w:val="1"/>
        </w:numPr>
      </w:pPr>
      <w:r>
        <w:t>Manage the Box Office inbox, processing transfers, refunds</w:t>
      </w:r>
      <w:r w:rsidR="00C659B6">
        <w:t xml:space="preserve">, answering queries </w:t>
      </w:r>
      <w:r>
        <w:t>and</w:t>
      </w:r>
      <w:r w:rsidR="00C659B6">
        <w:t xml:space="preserve"> supporting</w:t>
      </w:r>
      <w:r>
        <w:t xml:space="preserve"> access requests</w:t>
      </w:r>
    </w:p>
    <w:p w14:paraId="09E2CFF5" w14:textId="77777777" w:rsidR="00C659B6" w:rsidRDefault="00C659B6" w:rsidP="00C659B6"/>
    <w:p w14:paraId="2245C5E4" w14:textId="61E904AE" w:rsidR="0050703E" w:rsidRDefault="0050703E" w:rsidP="0050703E">
      <w:r w:rsidRPr="2DDF9362">
        <w:t xml:space="preserve">This list of responsibilities is a guide to the nature of the work required of this role. It is not comprehensive or restrictive and may be reviewed as required. All </w:t>
      </w:r>
      <w:r w:rsidR="009600F2">
        <w:t>Stockroom/Collective Theatre</w:t>
      </w:r>
      <w:r w:rsidRPr="2DDF9362">
        <w:t xml:space="preserve"> staff are expected to work collaboratively to undertake any other reasonable tasks for the benefit of the company.</w:t>
      </w:r>
    </w:p>
    <w:p w14:paraId="0F1290A0" w14:textId="77777777" w:rsidR="0050703E" w:rsidRDefault="0050703E" w:rsidP="0050703E"/>
    <w:p w14:paraId="3A410E96" w14:textId="7A28B6CA" w:rsidR="00F97A1F" w:rsidRDefault="00F97A1F" w:rsidP="00F97A1F">
      <w:pPr>
        <w:jc w:val="center"/>
      </w:pPr>
      <w:r>
        <w:t>-</w:t>
      </w:r>
    </w:p>
    <w:p w14:paraId="694A4DA6" w14:textId="77777777" w:rsidR="00F97A1F" w:rsidRDefault="00F97A1F" w:rsidP="0050703E">
      <w:pPr>
        <w:rPr>
          <w:b/>
          <w:bCs/>
        </w:rPr>
      </w:pPr>
    </w:p>
    <w:p w14:paraId="5A2008E8" w14:textId="620FB152" w:rsidR="0050703E" w:rsidRDefault="0050703E" w:rsidP="0050703E">
      <w:pPr>
        <w:rPr>
          <w:b/>
          <w:bCs/>
        </w:rPr>
      </w:pPr>
      <w:r>
        <w:rPr>
          <w:b/>
          <w:bCs/>
        </w:rPr>
        <w:t>Essential skill, qualities and experience</w:t>
      </w:r>
    </w:p>
    <w:p w14:paraId="1A0293D6" w14:textId="08495A4E" w:rsidR="0050703E" w:rsidRPr="00BC02D4" w:rsidRDefault="005F6A21" w:rsidP="0050703E">
      <w:pPr>
        <w:pStyle w:val="ListParagraph"/>
        <w:numPr>
          <w:ilvl w:val="0"/>
          <w:numId w:val="1"/>
        </w:numPr>
      </w:pPr>
      <w:r>
        <w:t>Customer service e</w:t>
      </w:r>
      <w:r w:rsidR="0050703E" w:rsidRPr="00BC02D4">
        <w:t>xperience</w:t>
      </w:r>
      <w:r>
        <w:t xml:space="preserve">, </w:t>
      </w:r>
      <w:r w:rsidR="0050703E" w:rsidRPr="00BC02D4">
        <w:t xml:space="preserve">working with the general public in </w:t>
      </w:r>
      <w:r>
        <w:t>a</w:t>
      </w:r>
      <w:r w:rsidR="0050703E" w:rsidRPr="00BC02D4">
        <w:t xml:space="preserve"> busy </w:t>
      </w:r>
      <w:proofErr w:type="gramStart"/>
      <w:r w:rsidR="0050703E" w:rsidRPr="00BC02D4">
        <w:t>environment</w:t>
      </w:r>
      <w:proofErr w:type="gramEnd"/>
    </w:p>
    <w:p w14:paraId="6FEE2D44" w14:textId="77777777" w:rsidR="0050703E" w:rsidRPr="00BC02D4" w:rsidRDefault="0050703E" w:rsidP="0050703E">
      <w:pPr>
        <w:pStyle w:val="ListParagraph"/>
        <w:numPr>
          <w:ilvl w:val="0"/>
          <w:numId w:val="1"/>
        </w:numPr>
      </w:pPr>
      <w:r>
        <w:t>Approachable with strong communication skills</w:t>
      </w:r>
    </w:p>
    <w:p w14:paraId="58B43B88" w14:textId="77777777" w:rsidR="0050703E" w:rsidRDefault="0050703E" w:rsidP="0050703E">
      <w:pPr>
        <w:pStyle w:val="ListParagraph"/>
        <w:numPr>
          <w:ilvl w:val="0"/>
          <w:numId w:val="1"/>
        </w:numPr>
      </w:pPr>
      <w:r>
        <w:t>Interest in theatre</w:t>
      </w:r>
    </w:p>
    <w:p w14:paraId="155CB796" w14:textId="77777777" w:rsidR="0050703E" w:rsidRPr="00BC02D4" w:rsidRDefault="0050703E" w:rsidP="0050703E">
      <w:pPr>
        <w:pStyle w:val="ListParagraph"/>
        <w:numPr>
          <w:ilvl w:val="0"/>
          <w:numId w:val="1"/>
        </w:numPr>
      </w:pPr>
      <w:r>
        <w:t>A proactive attitude to promoting diversity and inclusion across the sector</w:t>
      </w:r>
    </w:p>
    <w:p w14:paraId="20FBAD8A" w14:textId="77777777" w:rsidR="0050703E" w:rsidRDefault="0050703E" w:rsidP="0050703E">
      <w:pPr>
        <w:rPr>
          <w:b/>
          <w:bCs/>
        </w:rPr>
      </w:pPr>
    </w:p>
    <w:p w14:paraId="723D5BE0" w14:textId="77777777" w:rsidR="0050703E" w:rsidRDefault="0050703E" w:rsidP="0050703E">
      <w:pPr>
        <w:rPr>
          <w:b/>
          <w:bCs/>
        </w:rPr>
      </w:pPr>
      <w:r>
        <w:rPr>
          <w:b/>
          <w:bCs/>
        </w:rPr>
        <w:t>Desirable skills and experience</w:t>
      </w:r>
    </w:p>
    <w:p w14:paraId="36FA8AED" w14:textId="77777777" w:rsidR="0050703E" w:rsidRDefault="0050703E" w:rsidP="0050703E">
      <w:pPr>
        <w:pStyle w:val="ListParagraph"/>
        <w:numPr>
          <w:ilvl w:val="0"/>
          <w:numId w:val="1"/>
        </w:numPr>
      </w:pPr>
      <w:r>
        <w:t>Experience working in a Front of House role</w:t>
      </w:r>
    </w:p>
    <w:p w14:paraId="44B064F6" w14:textId="77777777" w:rsidR="0050703E" w:rsidRPr="00BC02D4" w:rsidRDefault="0050703E" w:rsidP="0050703E">
      <w:pPr>
        <w:pStyle w:val="ListParagraph"/>
        <w:numPr>
          <w:ilvl w:val="0"/>
          <w:numId w:val="1"/>
        </w:numPr>
      </w:pPr>
      <w:r w:rsidRPr="00BC02D4">
        <w:t>Experience working with a box office ticket system</w:t>
      </w:r>
    </w:p>
    <w:p w14:paraId="23E847AD" w14:textId="77777777" w:rsidR="0050703E" w:rsidRPr="00BC02D4" w:rsidRDefault="0050703E" w:rsidP="0050703E">
      <w:pPr>
        <w:pStyle w:val="ListParagraph"/>
        <w:numPr>
          <w:ilvl w:val="0"/>
          <w:numId w:val="1"/>
        </w:numPr>
      </w:pPr>
      <w:r w:rsidRPr="00BC02D4">
        <w:t>First Aid qualification</w:t>
      </w:r>
    </w:p>
    <w:p w14:paraId="2112724B" w14:textId="77777777" w:rsidR="0050703E" w:rsidRPr="00BC02D4" w:rsidRDefault="0050703E" w:rsidP="0050703E">
      <w:pPr>
        <w:pStyle w:val="ListParagraph"/>
        <w:numPr>
          <w:ilvl w:val="0"/>
          <w:numId w:val="1"/>
        </w:numPr>
      </w:pPr>
      <w:r w:rsidRPr="00BC02D4">
        <w:t>Understanding of practical health &amp; safety and licensing regulations</w:t>
      </w:r>
    </w:p>
    <w:p w14:paraId="5BB774CC" w14:textId="77777777" w:rsidR="0050703E" w:rsidRDefault="0050703E" w:rsidP="0050703E">
      <w:pPr>
        <w:rPr>
          <w:b/>
          <w:bCs/>
        </w:rPr>
      </w:pPr>
    </w:p>
    <w:p w14:paraId="28088FE0" w14:textId="09D4E291" w:rsidR="0050703E" w:rsidRPr="00BC02D4" w:rsidRDefault="005F6A21" w:rsidP="0050703E">
      <w:r>
        <w:t>Stockroom</w:t>
      </w:r>
      <w:r w:rsidR="00BA5037">
        <w:t xml:space="preserve"> Production Ltd</w:t>
      </w:r>
      <w:r w:rsidR="0050703E" w:rsidRPr="00BC02D4">
        <w:t xml:space="preserve"> is an equal opportunities employer</w:t>
      </w:r>
      <w:r w:rsidR="0050703E">
        <w:t xml:space="preserve"> and a London Living wage employer</w:t>
      </w:r>
      <w:r w:rsidR="0050703E" w:rsidRPr="00BC02D4">
        <w:t xml:space="preserve">. We are committed to creating a workforce which is representative of our society and to bringing together those with a variety of skills and experiences, to help shape what we do and how we work. We are particularly keen to hear from candidates from the Global Majority or Migrant backgrounds, candidates with disabilities, those from lower socio-economic backgrounds and those who identify as Female, Trans, Non-Binary and Gender Queer. </w:t>
      </w:r>
    </w:p>
    <w:p w14:paraId="6B844F14" w14:textId="77777777" w:rsidR="0050703E" w:rsidRPr="00BC02D4" w:rsidRDefault="0050703E" w:rsidP="0050703E"/>
    <w:p w14:paraId="5D50966F" w14:textId="5828EF60" w:rsidR="00C659B6" w:rsidRDefault="00500C65" w:rsidP="00500C65">
      <w:pPr>
        <w:jc w:val="center"/>
      </w:pPr>
      <w:r>
        <w:t>-</w:t>
      </w:r>
    </w:p>
    <w:p w14:paraId="143BE0BA" w14:textId="77777777" w:rsidR="00500C65" w:rsidRDefault="00500C65" w:rsidP="00C659B6"/>
    <w:p w14:paraId="4900B0E9" w14:textId="4D80C9EA" w:rsidR="00A601DF" w:rsidRPr="00A601DF" w:rsidRDefault="00A601DF" w:rsidP="00C659B6">
      <w:pPr>
        <w:rPr>
          <w:b/>
          <w:bCs/>
        </w:rPr>
      </w:pPr>
      <w:r w:rsidRPr="00A601DF">
        <w:rPr>
          <w:b/>
          <w:bCs/>
        </w:rPr>
        <w:t xml:space="preserve">Please email a covering letter (maximum 500 words) and curriculum vitae to </w:t>
      </w:r>
      <w:hyperlink r:id="rId7" w:history="1">
        <w:r w:rsidRPr="00A601DF">
          <w:rPr>
            <w:rStyle w:val="Hyperlink"/>
            <w:b/>
            <w:bCs/>
          </w:rPr>
          <w:t>hello@stockroom.co.uk</w:t>
        </w:r>
      </w:hyperlink>
      <w:r w:rsidRPr="00A601DF">
        <w:rPr>
          <w:b/>
          <w:bCs/>
        </w:rPr>
        <w:t xml:space="preserve"> with the subject: “Application - Front of House Member - Collective Theatre”</w:t>
      </w:r>
      <w:r>
        <w:rPr>
          <w:b/>
          <w:bCs/>
        </w:rPr>
        <w:t>.</w:t>
      </w:r>
    </w:p>
    <w:sectPr w:rsidR="00A601DF" w:rsidRPr="00A601DF" w:rsidSect="00AC5944">
      <w:headerReference w:type="default" r:id="rId8"/>
      <w:footerReference w:type="default" r:id="rId9"/>
      <w:pgSz w:w="11906" w:h="16838"/>
      <w:pgMar w:top="1440" w:right="1440" w:bottom="1440" w:left="144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B1C2F" w14:textId="77777777" w:rsidR="00680CDB" w:rsidRDefault="00680CDB" w:rsidP="00AC5944">
      <w:r>
        <w:separator/>
      </w:r>
    </w:p>
  </w:endnote>
  <w:endnote w:type="continuationSeparator" w:id="0">
    <w:p w14:paraId="6B3480D9" w14:textId="77777777" w:rsidR="00680CDB" w:rsidRDefault="00680CDB" w:rsidP="00AC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7AC19" w14:textId="716FD88A" w:rsidR="00AC5944" w:rsidRDefault="00AC5944">
    <w:pPr>
      <w:pStyle w:val="Footer"/>
    </w:pPr>
    <w:r>
      <w:rPr>
        <w:rFonts w:ascii="Helvetica Neue" w:eastAsia="Helvetica Neue" w:hAnsi="Helvetica Neue" w:cs="Helvetica Neue"/>
        <w:noProof/>
      </w:rPr>
      <w:drawing>
        <wp:anchor distT="0" distB="0" distL="114300" distR="114300" simplePos="0" relativeHeight="251659264" behindDoc="0" locked="0" layoutInCell="1" allowOverlap="1" wp14:anchorId="2E3D0694" wp14:editId="2E011110">
          <wp:simplePos x="0" y="0"/>
          <wp:positionH relativeFrom="column">
            <wp:posOffset>1498600</wp:posOffset>
          </wp:positionH>
          <wp:positionV relativeFrom="paragraph">
            <wp:posOffset>219075</wp:posOffset>
          </wp:positionV>
          <wp:extent cx="3024505" cy="784860"/>
          <wp:effectExtent l="0" t="0" r="0" b="2540"/>
          <wp:wrapNone/>
          <wp:docPr id="1439629192" name="Picture 143962919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024505" cy="784860"/>
                  </a:xfrm>
                  <a:prstGeom prst="rect">
                    <a:avLst/>
                  </a:prstGeom>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E7375" w14:textId="77777777" w:rsidR="00680CDB" w:rsidRDefault="00680CDB" w:rsidP="00AC5944">
      <w:r>
        <w:separator/>
      </w:r>
    </w:p>
  </w:footnote>
  <w:footnote w:type="continuationSeparator" w:id="0">
    <w:p w14:paraId="3CEEF10B" w14:textId="77777777" w:rsidR="00680CDB" w:rsidRDefault="00680CDB" w:rsidP="00AC5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6306" w14:textId="77777777" w:rsidR="00C659B6" w:rsidRDefault="00C659B6" w:rsidP="00C659B6">
    <w:pPr>
      <w:pStyle w:val="Header"/>
      <w:jc w:val="center"/>
    </w:pPr>
    <w:r>
      <w:rPr>
        <w:rFonts w:ascii="Calibri" w:hAnsi="Calibri" w:cs="Calibri"/>
        <w:color w:val="242424"/>
        <w:sz w:val="22"/>
        <w:szCs w:val="22"/>
        <w:bdr w:val="none" w:sz="0" w:space="0" w:color="auto" w:frame="1"/>
      </w:rPr>
      <w:fldChar w:fldCharType="begin"/>
    </w:r>
    <w:r>
      <w:rPr>
        <w:rFonts w:ascii="Calibri" w:hAnsi="Calibri" w:cs="Calibri"/>
        <w:color w:val="242424"/>
        <w:sz w:val="22"/>
        <w:szCs w:val="22"/>
        <w:bdr w:val="none" w:sz="0" w:space="0" w:color="auto" w:frame="1"/>
      </w:rPr>
      <w:instrText xml:space="preserve"> INCLUDEPICTURE "https://lh4.googleusercontent.com/WPqz99G8VCo_AjYQYUeBCR-xzFxbZg8_MgmuB3BwLt8AajMZjEIzwJlLzyWNTfXVPbGctoqOTFinJRClmKtEK8sy7xCsd5X-wZWAp35iFAWWz8LYxpcHBi275-HzsTqQmiQZ5UdaPldnozWTTqXvxdw" \* MERGEFORMATINET </w:instrText>
    </w:r>
    <w:r>
      <w:rPr>
        <w:rFonts w:ascii="Calibri" w:hAnsi="Calibri" w:cs="Calibri"/>
        <w:color w:val="242424"/>
        <w:sz w:val="22"/>
        <w:szCs w:val="22"/>
        <w:bdr w:val="none" w:sz="0" w:space="0" w:color="auto" w:frame="1"/>
      </w:rPr>
      <w:fldChar w:fldCharType="separate"/>
    </w:r>
    <w:r>
      <w:rPr>
        <w:rFonts w:ascii="Calibri" w:hAnsi="Calibri" w:cs="Calibri"/>
        <w:noProof/>
        <w:color w:val="242424"/>
        <w:sz w:val="22"/>
        <w:szCs w:val="22"/>
        <w:bdr w:val="none" w:sz="0" w:space="0" w:color="auto" w:frame="1"/>
      </w:rPr>
      <w:drawing>
        <wp:inline distT="0" distB="0" distL="0" distR="0" wp14:anchorId="449842E3" wp14:editId="204AD95B">
          <wp:extent cx="2743200" cy="1430020"/>
          <wp:effectExtent l="0" t="0" r="0" b="0"/>
          <wp:docPr id="6564139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1430020"/>
                  </a:xfrm>
                  <a:prstGeom prst="rect">
                    <a:avLst/>
                  </a:prstGeom>
                  <a:noFill/>
                  <a:ln>
                    <a:noFill/>
                  </a:ln>
                </pic:spPr>
              </pic:pic>
            </a:graphicData>
          </a:graphic>
        </wp:inline>
      </w:drawing>
    </w:r>
    <w:r>
      <w:rPr>
        <w:rFonts w:ascii="Calibri" w:hAnsi="Calibri" w:cs="Calibri"/>
        <w:color w:val="242424"/>
        <w:sz w:val="22"/>
        <w:szCs w:val="22"/>
        <w:bdr w:val="none" w:sz="0" w:space="0" w:color="auto" w:frame="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E69CC"/>
    <w:multiLevelType w:val="multilevel"/>
    <w:tmpl w:val="1D74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D338C"/>
    <w:multiLevelType w:val="hybridMultilevel"/>
    <w:tmpl w:val="952AD58E"/>
    <w:lvl w:ilvl="0" w:tplc="463CE834">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0989130">
    <w:abstractNumId w:val="1"/>
  </w:num>
  <w:num w:numId="2" w16cid:durableId="1296368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944"/>
    <w:rsid w:val="001719AA"/>
    <w:rsid w:val="00500C65"/>
    <w:rsid w:val="0050703E"/>
    <w:rsid w:val="00550397"/>
    <w:rsid w:val="005F6A21"/>
    <w:rsid w:val="00680CDB"/>
    <w:rsid w:val="008E3022"/>
    <w:rsid w:val="009600F2"/>
    <w:rsid w:val="00A601DF"/>
    <w:rsid w:val="00AC5944"/>
    <w:rsid w:val="00BA5037"/>
    <w:rsid w:val="00C659B6"/>
    <w:rsid w:val="00DD466E"/>
    <w:rsid w:val="00F97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9BF6E1"/>
  <w15:chartTrackingRefBased/>
  <w15:docId w15:val="{2FAC0760-3EB8-E745-A97E-39DD4B6C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944"/>
    <w:pPr>
      <w:tabs>
        <w:tab w:val="center" w:pos="4513"/>
        <w:tab w:val="right" w:pos="9026"/>
      </w:tabs>
    </w:pPr>
  </w:style>
  <w:style w:type="character" w:customStyle="1" w:styleId="HeaderChar">
    <w:name w:val="Header Char"/>
    <w:basedOn w:val="DefaultParagraphFont"/>
    <w:link w:val="Header"/>
    <w:uiPriority w:val="99"/>
    <w:rsid w:val="00AC5944"/>
  </w:style>
  <w:style w:type="paragraph" w:styleId="Footer">
    <w:name w:val="footer"/>
    <w:basedOn w:val="Normal"/>
    <w:link w:val="FooterChar"/>
    <w:uiPriority w:val="99"/>
    <w:unhideWhenUsed/>
    <w:rsid w:val="00AC5944"/>
    <w:pPr>
      <w:tabs>
        <w:tab w:val="center" w:pos="4513"/>
        <w:tab w:val="right" w:pos="9026"/>
      </w:tabs>
    </w:pPr>
  </w:style>
  <w:style w:type="character" w:customStyle="1" w:styleId="FooterChar">
    <w:name w:val="Footer Char"/>
    <w:basedOn w:val="DefaultParagraphFont"/>
    <w:link w:val="Footer"/>
    <w:uiPriority w:val="99"/>
    <w:rsid w:val="00AC5944"/>
  </w:style>
  <w:style w:type="paragraph" w:styleId="ListParagraph">
    <w:name w:val="List Paragraph"/>
    <w:basedOn w:val="Normal"/>
    <w:uiPriority w:val="34"/>
    <w:qFormat/>
    <w:rsid w:val="008E3022"/>
    <w:pPr>
      <w:ind w:left="720"/>
      <w:contextualSpacing/>
    </w:pPr>
  </w:style>
  <w:style w:type="paragraph" w:styleId="NormalWeb">
    <w:name w:val="Normal (Web)"/>
    <w:basedOn w:val="Normal"/>
    <w:uiPriority w:val="99"/>
    <w:semiHidden/>
    <w:unhideWhenUsed/>
    <w:rsid w:val="005F6A21"/>
    <w:rPr>
      <w:rFonts w:ascii="Times New Roman" w:hAnsi="Times New Roman" w:cs="Times New Roman"/>
    </w:rPr>
  </w:style>
  <w:style w:type="character" w:styleId="Hyperlink">
    <w:name w:val="Hyperlink"/>
    <w:basedOn w:val="DefaultParagraphFont"/>
    <w:uiPriority w:val="99"/>
    <w:unhideWhenUsed/>
    <w:rsid w:val="00A601DF"/>
    <w:rPr>
      <w:color w:val="0563C1" w:themeColor="hyperlink"/>
      <w:u w:val="single"/>
    </w:rPr>
  </w:style>
  <w:style w:type="character" w:styleId="UnresolvedMention">
    <w:name w:val="Unresolved Mention"/>
    <w:basedOn w:val="DefaultParagraphFont"/>
    <w:uiPriority w:val="99"/>
    <w:semiHidden/>
    <w:unhideWhenUsed/>
    <w:rsid w:val="00A60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97848">
      <w:bodyDiv w:val="1"/>
      <w:marLeft w:val="0"/>
      <w:marRight w:val="0"/>
      <w:marTop w:val="0"/>
      <w:marBottom w:val="0"/>
      <w:divBdr>
        <w:top w:val="none" w:sz="0" w:space="0" w:color="auto"/>
        <w:left w:val="none" w:sz="0" w:space="0" w:color="auto"/>
        <w:bottom w:val="none" w:sz="0" w:space="0" w:color="auto"/>
        <w:right w:val="none" w:sz="0" w:space="0" w:color="auto"/>
      </w:divBdr>
    </w:div>
    <w:div w:id="123817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lo@stockroom.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Clements</dc:creator>
  <cp:keywords/>
  <dc:description/>
  <cp:lastModifiedBy>Martin Derbyshire</cp:lastModifiedBy>
  <cp:revision>8</cp:revision>
  <dcterms:created xsi:type="dcterms:W3CDTF">2023-10-09T16:28:00Z</dcterms:created>
  <dcterms:modified xsi:type="dcterms:W3CDTF">2023-10-11T10:11:00Z</dcterms:modified>
</cp:coreProperties>
</file>